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14" w:rsidRPr="00314014" w:rsidRDefault="00314014" w:rsidP="00314014">
      <w:pPr>
        <w:spacing w:after="0"/>
        <w:jc w:val="both"/>
        <w:outlineLvl w:val="0"/>
        <w:rPr>
          <w:rFonts w:ascii="Trebuchet MS" w:eastAsia="Times New Roman" w:hAnsi="Trebuchet MS" w:cs="Times New Roman"/>
          <w:b/>
          <w:bCs/>
          <w:color w:val="A52A2A"/>
          <w:kern w:val="36"/>
          <w:sz w:val="48"/>
          <w:szCs w:val="48"/>
        </w:rPr>
      </w:pPr>
      <w:r w:rsidRPr="00314014">
        <w:rPr>
          <w:rFonts w:ascii="Trebuchet MS" w:eastAsia="Times New Roman" w:hAnsi="Trebuchet MS" w:cs="Times New Roman"/>
          <w:b/>
          <w:bCs/>
          <w:color w:val="A52A2A"/>
          <w:kern w:val="36"/>
          <w:sz w:val="48"/>
          <w:szCs w:val="48"/>
        </w:rPr>
        <w:fldChar w:fldCharType="begin"/>
      </w:r>
      <w:r w:rsidRPr="00314014">
        <w:rPr>
          <w:rFonts w:ascii="Trebuchet MS" w:eastAsia="Times New Roman" w:hAnsi="Trebuchet MS" w:cs="Times New Roman"/>
          <w:b/>
          <w:bCs/>
          <w:color w:val="A52A2A"/>
          <w:kern w:val="36"/>
          <w:sz w:val="48"/>
          <w:szCs w:val="48"/>
        </w:rPr>
        <w:instrText xml:space="preserve"> HYPERLINK "http://myspace.ca/movies/movie-talk/will-smith-awesome-monologue-in-six-degrees-of-separation.html" \o "Permanent Link to Will Smith Awesome Monologue in Six Degrees Of Separation" </w:instrText>
      </w:r>
      <w:r w:rsidRPr="00314014">
        <w:rPr>
          <w:rFonts w:ascii="Trebuchet MS" w:eastAsia="Times New Roman" w:hAnsi="Trebuchet MS" w:cs="Times New Roman"/>
          <w:b/>
          <w:bCs/>
          <w:color w:val="A52A2A"/>
          <w:kern w:val="36"/>
          <w:sz w:val="48"/>
          <w:szCs w:val="48"/>
        </w:rPr>
        <w:fldChar w:fldCharType="separate"/>
      </w:r>
      <w:r>
        <w:rPr>
          <w:rFonts w:ascii="Trebuchet MS" w:eastAsia="Times New Roman" w:hAnsi="Trebuchet MS" w:cs="Times New Roman"/>
          <w:b/>
          <w:bCs/>
          <w:color w:val="A52A2A"/>
          <w:kern w:val="36"/>
          <w:sz w:val="48"/>
          <w:szCs w:val="48"/>
        </w:rPr>
        <w:t xml:space="preserve">Will Smith’s </w:t>
      </w:r>
      <w:r w:rsidRPr="00314014">
        <w:rPr>
          <w:rFonts w:ascii="Trebuchet MS" w:eastAsia="Times New Roman" w:hAnsi="Trebuchet MS" w:cs="Times New Roman"/>
          <w:b/>
          <w:bCs/>
          <w:color w:val="A52A2A"/>
          <w:kern w:val="36"/>
          <w:sz w:val="48"/>
          <w:szCs w:val="48"/>
        </w:rPr>
        <w:t xml:space="preserve">Monologue in Six Degrees </w:t>
      </w:r>
      <w:proofErr w:type="gramStart"/>
      <w:r w:rsidRPr="00314014">
        <w:rPr>
          <w:rFonts w:ascii="Trebuchet MS" w:eastAsia="Times New Roman" w:hAnsi="Trebuchet MS" w:cs="Times New Roman"/>
          <w:b/>
          <w:bCs/>
          <w:color w:val="A52A2A"/>
          <w:kern w:val="36"/>
          <w:sz w:val="48"/>
          <w:szCs w:val="48"/>
        </w:rPr>
        <w:t>Of</w:t>
      </w:r>
      <w:proofErr w:type="gramEnd"/>
      <w:r w:rsidRPr="00314014">
        <w:rPr>
          <w:rFonts w:ascii="Trebuchet MS" w:eastAsia="Times New Roman" w:hAnsi="Trebuchet MS" w:cs="Times New Roman"/>
          <w:b/>
          <w:bCs/>
          <w:color w:val="A52A2A"/>
          <w:kern w:val="36"/>
          <w:sz w:val="48"/>
          <w:szCs w:val="48"/>
        </w:rPr>
        <w:t xml:space="preserve"> Separation</w:t>
      </w:r>
      <w:r w:rsidRPr="00314014">
        <w:rPr>
          <w:rFonts w:ascii="Trebuchet MS" w:eastAsia="Times New Roman" w:hAnsi="Trebuchet MS" w:cs="Times New Roman"/>
          <w:b/>
          <w:bCs/>
          <w:color w:val="A52A2A"/>
          <w:kern w:val="36"/>
          <w:sz w:val="48"/>
          <w:szCs w:val="48"/>
        </w:rPr>
        <w:fldChar w:fldCharType="end"/>
      </w:r>
    </w:p>
    <w:p w:rsidR="00314014" w:rsidRPr="00314014" w:rsidRDefault="00314014" w:rsidP="00314014">
      <w:pPr>
        <w:spacing w:after="0"/>
        <w:jc w:val="both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</w:pPr>
      <w:r w:rsidRPr="00314014">
        <w:rPr>
          <w:rFonts w:ascii="Trebuchet MS" w:eastAsia="Times New Roman" w:hAnsi="Trebuchet MS" w:cs="Times New Roman"/>
          <w:color w:val="000000"/>
          <w:sz w:val="18"/>
        </w:rPr>
        <w:t xml:space="preserve">Posted on October 28th, 2002 filed in </w:t>
      </w:r>
      <w:hyperlink r:id="rId4" w:tooltip="View all posts in Movie Talk" w:history="1">
        <w:r w:rsidRPr="00314014">
          <w:rPr>
            <w:rFonts w:ascii="Times New Roman" w:eastAsia="Times New Roman" w:hAnsi="Times New Roman" w:cs="Times New Roman"/>
            <w:color w:val="A52A2A"/>
            <w:sz w:val="18"/>
          </w:rPr>
          <w:t>Movie Talk</w:t>
        </w:r>
      </w:hyperlink>
      <w:r w:rsidRPr="00314014">
        <w:rPr>
          <w:rFonts w:ascii="Trebuchet MS" w:eastAsia="Times New Roman" w:hAnsi="Trebuchet MS" w:cs="Times New Roman"/>
          <w:color w:val="000000"/>
          <w:sz w:val="18"/>
        </w:rPr>
        <w:t xml:space="preserve">    |    </w:t>
      </w:r>
      <w:r w:rsidRPr="00314014">
        <w:rPr>
          <w:rFonts w:ascii="Trebuchet MS" w:eastAsia="Times New Roman" w:hAnsi="Trebuchet MS" w:cs="Times New Roman"/>
          <w:color w:val="000000"/>
          <w:sz w:val="18"/>
        </w:rPr>
        <w:pict/>
      </w:r>
      <w:r w:rsidRPr="00314014">
        <w:rPr>
          <w:rFonts w:ascii="Trebuchet MS" w:eastAsia="Times New Roman" w:hAnsi="Trebuchet MS" w:cs="Times New Roman"/>
          <w:color w:val="000000"/>
          <w:sz w:val="18"/>
        </w:rPr>
        <w:pict/>
      </w:r>
    </w:p>
    <w:p w:rsidR="00314014" w:rsidRPr="00314014" w:rsidRDefault="00314014" w:rsidP="00314014">
      <w:p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5" w:history="1">
        <w:r w:rsidRPr="00314014">
          <w:rPr>
            <w:rFonts w:ascii="Times New Roman" w:eastAsia="Times New Roman" w:hAnsi="Times New Roman" w:cs="Times New Roman"/>
            <w:b/>
            <w:bCs/>
            <w:vanish/>
            <w:color w:val="A52A2A"/>
            <w:sz w:val="18"/>
          </w:rPr>
          <w:t>x</w:t>
        </w:r>
      </w:hyperlink>
    </w:p>
    <w:p w:rsidR="00314014" w:rsidRPr="00314014" w:rsidRDefault="00314014" w:rsidP="00314014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1401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14014" w:rsidRPr="00314014" w:rsidRDefault="00314014" w:rsidP="00314014">
      <w:pPr>
        <w:pBdr>
          <w:top w:val="single" w:sz="6" w:space="8" w:color="D9D9D9"/>
          <w:left w:val="single" w:sz="6" w:space="8" w:color="D9D9D9"/>
          <w:bottom w:val="single" w:sz="6" w:space="8" w:color="D9D9D9"/>
          <w:right w:val="single" w:sz="6" w:space="8" w:color="D9D9D9"/>
        </w:pBdr>
        <w:spacing w:after="0"/>
        <w:jc w:val="both"/>
        <w:outlineLvl w:val="2"/>
        <w:rPr>
          <w:rFonts w:ascii="Verdana" w:eastAsia="Times New Roman" w:hAnsi="Verdana" w:cs="Arial"/>
          <w:b/>
          <w:bCs/>
          <w:vanish/>
          <w:color w:val="222222"/>
          <w:spacing w:val="30"/>
          <w:sz w:val="18"/>
          <w:szCs w:val="18"/>
        </w:rPr>
      </w:pPr>
      <w:r w:rsidRPr="00314014">
        <w:rPr>
          <w:rFonts w:ascii="Verdana" w:eastAsia="Times New Roman" w:hAnsi="Verdana" w:cs="Arial"/>
          <w:b/>
          <w:bCs/>
          <w:vanish/>
          <w:color w:val="222222"/>
          <w:spacing w:val="30"/>
          <w:sz w:val="18"/>
          <w:szCs w:val="18"/>
        </w:rPr>
        <w:t>Send to a Friend:</w:t>
      </w:r>
    </w:p>
    <w:p w:rsidR="00314014" w:rsidRPr="00314014" w:rsidRDefault="00314014" w:rsidP="00314014">
      <w:pPr>
        <w:spacing w:after="0"/>
        <w:jc w:val="both"/>
        <w:rPr>
          <w:rFonts w:ascii="Trebuchet MS" w:eastAsia="Times New Roman" w:hAnsi="Trebuchet MS" w:cs="Times New Roman"/>
          <w:b/>
          <w:bCs/>
          <w:vanish/>
          <w:color w:val="000000"/>
          <w:sz w:val="18"/>
          <w:szCs w:val="18"/>
        </w:rPr>
      </w:pPr>
      <w:r w:rsidRPr="00314014">
        <w:rPr>
          <w:rFonts w:ascii="Trebuchet MS" w:eastAsia="Times New Roman" w:hAnsi="Trebuchet MS" w:cs="Times New Roman"/>
          <w:b/>
          <w:bCs/>
          <w:vanish/>
          <w:color w:val="000000"/>
          <w:sz w:val="18"/>
          <w:szCs w:val="18"/>
        </w:rPr>
        <w:t>Your name:</w:t>
      </w:r>
      <w:r w:rsidRPr="00314014">
        <w:rPr>
          <w:rFonts w:ascii="Trebuchet MS" w:eastAsia="Times New Roman" w:hAnsi="Trebuchet MS" w:cs="Times New Roman"/>
          <w:b/>
          <w:bCs/>
          <w:vanish/>
          <w:color w:val="000000"/>
          <w:sz w:val="18"/>
          <w:szCs w:val="18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60.75pt;height:18pt" o:ole="">
            <v:imagedata r:id="rId6" o:title=""/>
          </v:shape>
          <w:control r:id="rId7" w:name="DefaultOcxName" w:shapeid="_x0000_i1046"/>
        </w:object>
      </w:r>
      <w:r w:rsidRPr="00314014">
        <w:rPr>
          <w:rFonts w:ascii="Trebuchet MS" w:eastAsia="Times New Roman" w:hAnsi="Trebuchet MS" w:cs="Times New Roman"/>
          <w:b/>
          <w:bCs/>
          <w:vanish/>
          <w:color w:val="000000"/>
          <w:sz w:val="18"/>
          <w:szCs w:val="18"/>
        </w:rPr>
        <w:br/>
        <w:t>Your email:</w:t>
      </w:r>
      <w:r w:rsidRPr="00314014">
        <w:rPr>
          <w:rFonts w:ascii="Trebuchet MS" w:eastAsia="Times New Roman" w:hAnsi="Trebuchet MS" w:cs="Times New Roman"/>
          <w:b/>
          <w:bCs/>
          <w:vanish/>
          <w:color w:val="000000"/>
          <w:sz w:val="18"/>
          <w:szCs w:val="18"/>
        </w:rPr>
        <w:object w:dxaOrig="300" w:dyaOrig="225">
          <v:shape id="_x0000_i1045" type="#_x0000_t75" style="width:60.75pt;height:18pt" o:ole="">
            <v:imagedata r:id="rId6" o:title=""/>
          </v:shape>
          <w:control r:id="rId8" w:name="DefaultOcxName1" w:shapeid="_x0000_i1045"/>
        </w:object>
      </w:r>
      <w:r w:rsidRPr="00314014">
        <w:rPr>
          <w:rFonts w:ascii="Trebuchet MS" w:eastAsia="Times New Roman" w:hAnsi="Trebuchet MS" w:cs="Times New Roman"/>
          <w:b/>
          <w:bCs/>
          <w:vanish/>
          <w:color w:val="000000"/>
          <w:sz w:val="18"/>
          <w:szCs w:val="18"/>
        </w:rPr>
        <w:br/>
        <w:t>Friend name:</w:t>
      </w:r>
      <w:r w:rsidRPr="00314014">
        <w:rPr>
          <w:rFonts w:ascii="Trebuchet MS" w:eastAsia="Times New Roman" w:hAnsi="Trebuchet MS" w:cs="Times New Roman"/>
          <w:b/>
          <w:bCs/>
          <w:vanish/>
          <w:color w:val="000000"/>
          <w:sz w:val="18"/>
          <w:szCs w:val="18"/>
        </w:rPr>
        <w:object w:dxaOrig="300" w:dyaOrig="225">
          <v:shape id="_x0000_i1044" type="#_x0000_t75" style="width:60.75pt;height:18pt" o:ole="">
            <v:imagedata r:id="rId6" o:title=""/>
          </v:shape>
          <w:control r:id="rId9" w:name="DefaultOcxName2" w:shapeid="_x0000_i1044"/>
        </w:object>
      </w:r>
      <w:r w:rsidRPr="00314014">
        <w:rPr>
          <w:rFonts w:ascii="Trebuchet MS" w:eastAsia="Times New Roman" w:hAnsi="Trebuchet MS" w:cs="Times New Roman"/>
          <w:b/>
          <w:bCs/>
          <w:vanish/>
          <w:color w:val="000000"/>
          <w:sz w:val="18"/>
          <w:szCs w:val="18"/>
        </w:rPr>
        <w:br/>
        <w:t>Friend email:</w:t>
      </w:r>
      <w:r w:rsidRPr="00314014">
        <w:rPr>
          <w:rFonts w:ascii="Trebuchet MS" w:eastAsia="Times New Roman" w:hAnsi="Trebuchet MS" w:cs="Times New Roman"/>
          <w:b/>
          <w:bCs/>
          <w:vanish/>
          <w:color w:val="000000"/>
          <w:sz w:val="18"/>
          <w:szCs w:val="18"/>
        </w:rPr>
        <w:object w:dxaOrig="300" w:dyaOrig="225">
          <v:shape id="_x0000_i1043" type="#_x0000_t75" style="width:60.75pt;height:18pt" o:ole="">
            <v:imagedata r:id="rId6" o:title=""/>
          </v:shape>
          <w:control r:id="rId10" w:name="DefaultOcxName3" w:shapeid="_x0000_i1043"/>
        </w:object>
      </w:r>
      <w:r w:rsidRPr="00314014">
        <w:rPr>
          <w:rFonts w:ascii="Trebuchet MS" w:eastAsia="Times New Roman" w:hAnsi="Trebuchet MS" w:cs="Times New Roman"/>
          <w:b/>
          <w:bCs/>
          <w:vanish/>
          <w:color w:val="000000"/>
          <w:sz w:val="18"/>
          <w:szCs w:val="18"/>
        </w:rPr>
        <w:br/>
      </w:r>
      <w:r w:rsidRPr="00314014">
        <w:rPr>
          <w:rFonts w:ascii="Trebuchet MS" w:eastAsia="Times New Roman" w:hAnsi="Trebuchet MS" w:cs="Times New Roman"/>
          <w:b/>
          <w:bCs/>
          <w:vanish/>
          <w:color w:val="000000"/>
          <w:sz w:val="18"/>
          <w:szCs w:val="18"/>
        </w:rPr>
        <w:object w:dxaOrig="300" w:dyaOrig="225">
          <v:shape id="_x0000_i1042" type="#_x0000_t75" style="width:1in;height:18pt" o:ole="">
            <v:imagedata r:id="rId11" o:title=""/>
          </v:shape>
          <w:control r:id="rId12" w:name="DefaultOcxName4" w:shapeid="_x0000_i1042"/>
        </w:object>
      </w:r>
      <w:r w:rsidRPr="00314014">
        <w:rPr>
          <w:rFonts w:ascii="Trebuchet MS" w:eastAsia="Times New Roman" w:hAnsi="Trebuchet MS" w:cs="Times New Roman"/>
          <w:b/>
          <w:bCs/>
          <w:vanish/>
          <w:color w:val="000000"/>
          <w:sz w:val="18"/>
          <w:szCs w:val="18"/>
        </w:rPr>
        <w:object w:dxaOrig="300" w:dyaOrig="225">
          <v:shape id="_x0000_i1041" type="#_x0000_t75" style="width:30.75pt;height:22.5pt" o:ole="">
            <v:imagedata r:id="rId13" o:title=""/>
          </v:shape>
          <w:control r:id="rId14" w:name="DefaultOcxName5" w:shapeid="_x0000_i1041"/>
        </w:object>
      </w:r>
    </w:p>
    <w:p w:rsidR="00314014" w:rsidRPr="00314014" w:rsidRDefault="00314014" w:rsidP="00314014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1401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14014" w:rsidRPr="00314014" w:rsidRDefault="00314014" w:rsidP="003140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314014">
          <w:rPr>
            <w:rFonts w:ascii="Times New Roman" w:eastAsia="Times New Roman" w:hAnsi="Times New Roman" w:cs="Times New Roman"/>
            <w:b/>
            <w:bCs/>
            <w:color w:val="A52A2A"/>
            <w:sz w:val="18"/>
          </w:rPr>
          <w:t>Send to a friend:</w:t>
        </w:r>
      </w:hyperlink>
      <w:r w:rsidRPr="00314014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 </w:t>
      </w:r>
    </w:p>
    <w:p w:rsidR="00314014" w:rsidRPr="00314014" w:rsidRDefault="00314014" w:rsidP="00314014">
      <w:pPr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4014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A </w:t>
      </w:r>
      <w:proofErr w:type="spellStart"/>
      <w:r w:rsidRPr="00314014">
        <w:rPr>
          <w:rFonts w:ascii="Trebuchet MS" w:eastAsia="Times New Roman" w:hAnsi="Trebuchet MS" w:cs="Times New Roman"/>
          <w:color w:val="000000"/>
          <w:sz w:val="18"/>
          <w:szCs w:val="18"/>
        </w:rPr>
        <w:t>substitue</w:t>
      </w:r>
      <w:proofErr w:type="spellEnd"/>
      <w:r w:rsidRPr="00314014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teacher out on Long Island was dropped from his job for fighting with a student. A few weeks later, he returned to th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e classroom, shot the student, unsuccessfully </w:t>
      </w:r>
      <w:r w:rsidRPr="00314014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held the class hostage, and then shot </w:t>
      </w:r>
      <w:proofErr w:type="gramStart"/>
      <w:r w:rsidRPr="00314014">
        <w:rPr>
          <w:rFonts w:ascii="Trebuchet MS" w:eastAsia="Times New Roman" w:hAnsi="Trebuchet MS" w:cs="Times New Roman"/>
          <w:color w:val="000000"/>
          <w:sz w:val="18"/>
          <w:szCs w:val="18"/>
        </w:rPr>
        <w:t>himself</w:t>
      </w:r>
      <w:proofErr w:type="gramEnd"/>
      <w:r w:rsidRPr="00314014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… </w:t>
      </w:r>
      <w:proofErr w:type="gramStart"/>
      <w:r w:rsidRPr="00314014">
        <w:rPr>
          <w:rFonts w:ascii="Trebuchet MS" w:eastAsia="Times New Roman" w:hAnsi="Trebuchet MS" w:cs="Times New Roman"/>
          <w:color w:val="000000"/>
          <w:sz w:val="18"/>
          <w:szCs w:val="18"/>
        </w:rPr>
        <w:t>Successfully.</w:t>
      </w:r>
      <w:proofErr w:type="gramEnd"/>
      <w:r w:rsidRPr="00314014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This fact caught my eye; last sentence, 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</w:rPr>
        <w:t>Times</w:t>
      </w:r>
      <w:r w:rsidRPr="00314014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: ‘A neighbor described the teacher as a nice boy; always reading 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</w:rPr>
        <w:t>Catcher in the Rye</w:t>
      </w:r>
      <w:r w:rsidRPr="00314014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. This nitwit Chapman, who shot John Lennon, said he did it because he wanted to draw the attention of the world to 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Catcher in the Rye; and the reading of this book would b</w:t>
      </w:r>
      <w:r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e his defense. Young Hinckley 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the ‘</w:t>
      </w:r>
      <w:proofErr w:type="spellStart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wiz</w:t>
      </w:r>
      <w:proofErr w:type="spellEnd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-kid’ who shot </w:t>
      </w:r>
      <w:r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Reagan and his press secretary and 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said: ‘If you want my defense, all you have to do is read … 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</w:rPr>
        <w:t>Catcher in the Rye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.’</w:t>
      </w:r>
    </w:p>
    <w:p w:rsidR="00314014" w:rsidRPr="00314014" w:rsidRDefault="00314014" w:rsidP="00314014">
      <w:pPr>
        <w:spacing w:before="100" w:beforeAutospacing="1" w:after="100" w:afterAutospacing="1" w:line="384" w:lineRule="auto"/>
        <w:jc w:val="both"/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</w:pP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I borrowed a copy [of the book] from a young friend of mine, because I wanted to see what she had underlined; and I read this book to find out why this touching, beautiful, sensitive story published in July 1951 had turned into this manifesto of hate. I started reading; it’s exactly as I’d remembered; everybody’s a phony. </w:t>
      </w:r>
      <w:proofErr w:type="gramStart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Page 2: ‘My brother’s in Hollywood being a prostitute.’</w:t>
      </w:r>
      <w:proofErr w:type="gramEnd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 </w:t>
      </w:r>
      <w:proofErr w:type="gramStart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Page 3: ‘What a phony slob his father was.’</w:t>
      </w:r>
      <w:proofErr w:type="gramEnd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 Page 9: ‘People never notice anything.’ Then, on page 22, my hair stood up; remember </w:t>
      </w:r>
      <w:proofErr w:type="spellStart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HOlden</w:t>
      </w:r>
      <w:proofErr w:type="spellEnd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Caulfiend</w:t>
      </w:r>
      <w:proofErr w:type="spellEnd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, the definitive, sensitive youth wearing his red hunter’s cap?: ‘A deer hunter’s cap? Like hell it is. I sort of closed one eye, like I was taking aim at it. This is a people-shooting hat. I shoot people in this hat.’ This book is preparing people for bigger moments in their lives than I had ever dreamed of. Then, on page 89: ‘I’d rather push a guy out the window or chop his head off with an ax, than sock him in the jaw. I hate fist fights. What scares me most is the other man’s face.’ </w:t>
      </w:r>
    </w:p>
    <w:p w:rsidR="00314014" w:rsidRPr="00314014" w:rsidRDefault="00314014" w:rsidP="00314014">
      <w:pPr>
        <w:spacing w:before="100" w:beforeAutospacing="1" w:after="100" w:afterAutospacing="1" w:line="384" w:lineRule="auto"/>
        <w:jc w:val="both"/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</w:pP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“I finished the book, it’s a touching story; comic because the boy wants to do so much and can’t do anything; hates all phoniness and only lies to others; wants everyone to like him, but is only hateful and is completely self-involved. In other words: A pretty accurate picture of a male adolescent. </w:t>
      </w:r>
    </w:p>
    <w:p w:rsidR="00314014" w:rsidRPr="00314014" w:rsidRDefault="00314014" w:rsidP="00314014">
      <w:pPr>
        <w:spacing w:before="100" w:beforeAutospacing="1" w:after="100" w:afterAutospacing="1" w:line="384" w:lineRule="auto"/>
        <w:jc w:val="both"/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</w:pP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And </w:t>
      </w:r>
      <w:r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what alarms me about the book, well 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not the book so much as the aura about it is this: The book is primarily about paralysis, the boy can’t function; and at the end before he can run</w:t>
      </w:r>
      <w:r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 away and start a new life, it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 starts to rain and he folds. Now, there’s nothing wrong in writing about emotional and intellectual paralysis. It may, indeed, thanks to </w:t>
      </w:r>
      <w:proofErr w:type="spellStart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Checov</w:t>
      </w:r>
      <w:proofErr w:type="spellEnd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 and Samuel Beckett, be the great modern theme. The extraordinary last lines of Waiting for </w:t>
      </w:r>
      <w:proofErr w:type="spellStart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Godot</w:t>
      </w:r>
      <w:proofErr w:type="spellEnd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: ‘Let’s go.’ ‘Yes, let’s go.’ Stage directions: ‘They do not move.’ But the aura around this book of</w:t>
      </w:r>
      <w:r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 Salinger’s; which perhaps 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should be read by everyone but young men is this: It mirrors like a Fun-</w:t>
      </w:r>
      <w:r w:rsidRPr="00314014">
        <w:rPr>
          <w:rFonts w:ascii="Trebuchet MS" w:eastAsia="Times New Roman" w:hAnsi="Trebuchet MS" w:cs="Times New Roman"/>
          <w:i/>
          <w:iCs/>
          <w:color w:val="D0D0D0"/>
          <w:sz w:val="18"/>
          <w:szCs w:val="18"/>
        </w:rPr>
        <w:t>House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 mirror and amplifies like a distorted speaker one of the great tragedies of our times: 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u w:val="single"/>
        </w:rPr>
        <w:t>The death of the imagination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. Because what else is paralysis?</w:t>
      </w:r>
    </w:p>
    <w:p w:rsidR="00314014" w:rsidRPr="00314014" w:rsidRDefault="00314014" w:rsidP="00314014">
      <w:pPr>
        <w:spacing w:before="100" w:beforeAutospacing="1" w:after="100" w:afterAutospacing="1" w:line="384" w:lineRule="auto"/>
        <w:jc w:val="both"/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</w:pP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The imagination has been so debased that imagination… Being imaginative, rather than being the linchpin of our existence now stands as a synonym for something outside </w:t>
      </w:r>
      <w:proofErr w:type="gramStart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ourselves</w:t>
      </w:r>
      <w:proofErr w:type="gramEnd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. </w:t>
      </w:r>
      <w:proofErr w:type="spellStart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LIke</w:t>
      </w:r>
      <w:proofErr w:type="spellEnd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 science fiction or some new use for 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lastRenderedPageBreak/>
        <w:t xml:space="preserve">tangerine slices on raw pork chops. ‘What an imaginative summer recipe.’ And Star Wars, ‘so imaginative.’ And Star Trek, ‘so imaginative.’ </w:t>
      </w:r>
      <w:proofErr w:type="gramStart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And Lord of the Rings, ‘all those dwarves; so imaginative.’</w:t>
      </w:r>
      <w:proofErr w:type="gramEnd"/>
    </w:p>
    <w:p w:rsidR="00314014" w:rsidRPr="00314014" w:rsidRDefault="00314014" w:rsidP="00314014">
      <w:pPr>
        <w:spacing w:before="100" w:beforeAutospacing="1" w:after="100" w:afterAutospacing="1" w:line="384" w:lineRule="auto"/>
        <w:jc w:val="both"/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</w:pP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The imagination has moved out of the realm of being our link; our most personal link with our inner lives and</w:t>
      </w:r>
      <w:r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 the world outside that world is 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this world we share. What is schizophrenia but a horrifying state where what’s in here [our minds] doesn’t match up with what’s out there? 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u w:val="single"/>
        </w:rPr>
        <w:t>Why has imagination become a synonym for style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? 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</w:rPr>
        <w:t xml:space="preserve">I believe the imagination is the passport that we create to help take us into the real world. I believe the imagination is merely a phrase for what </w:t>
      </w:r>
      <w:proofErr w:type="gramStart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</w:rPr>
        <w:t>is</w:t>
      </w:r>
      <w:proofErr w:type="gramEnd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</w:rPr>
        <w:t xml:space="preserve"> most uniquely us.</w:t>
      </w:r>
    </w:p>
    <w:p w:rsidR="00314014" w:rsidRPr="00314014" w:rsidRDefault="00314014" w:rsidP="00314014">
      <w:pPr>
        <w:spacing w:before="100" w:beforeAutospacing="1" w:after="100" w:afterAutospacing="1" w:line="384" w:lineRule="auto"/>
        <w:jc w:val="both"/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</w:pP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Jung says the greatest sin is to be unconscious. Our boy Holden says: ‘What scares me most is the other guy’s face. It wouldn’t be so bad if you could both be blindfolded.’ </w:t>
      </w:r>
      <w:proofErr w:type="gramStart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Most of the time the faces that we face are not the other guys’, but our own faces.</w:t>
      </w:r>
      <w:proofErr w:type="gramEnd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 And it is the worst kind of yellowness: to be so scared of yourself that you put blindfolds on rather than deal with </w:t>
      </w:r>
      <w:proofErr w:type="gramStart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yourself</w:t>
      </w:r>
      <w:proofErr w:type="gramEnd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. </w:t>
      </w:r>
    </w:p>
    <w:p w:rsidR="00314014" w:rsidRDefault="00314014" w:rsidP="00314014">
      <w:pPr>
        <w:spacing w:before="100" w:beforeAutospacing="1" w:after="100" w:afterAutospacing="1" w:line="384" w:lineRule="auto"/>
        <w:jc w:val="both"/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</w:pP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To face ourselves, that’s the hard thing. </w:t>
      </w:r>
      <w:r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”</w:t>
      </w: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The imagination: That’s God’s gift to make the act of self-examination bearable.” </w:t>
      </w:r>
    </w:p>
    <w:p w:rsidR="00314014" w:rsidRDefault="00314014" w:rsidP="00314014">
      <w:pPr>
        <w:spacing w:before="100" w:beforeAutospacing="1" w:after="100" w:afterAutospacing="1" w:line="384" w:lineRule="auto"/>
        <w:jc w:val="both"/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</w:pPr>
    </w:p>
    <w:p w:rsidR="000F46CE" w:rsidRDefault="00314014" w:rsidP="00314014">
      <w:pPr>
        <w:pStyle w:val="NoSpacing"/>
      </w:pPr>
      <w:r>
        <w:t xml:space="preserve">As you can see, </w:t>
      </w:r>
      <w:r>
        <w:rPr>
          <w:u w:val="single"/>
        </w:rPr>
        <w:t xml:space="preserve">The Catcher in the Rye </w:t>
      </w:r>
      <w:r>
        <w:t xml:space="preserve">has been used here as a springboard to a much larger philosophical discussion. You are to write a similar “manifesto” as well in which you develop a </w:t>
      </w:r>
      <w:proofErr w:type="gramStart"/>
      <w:r>
        <w:t>philosophical  argument</w:t>
      </w:r>
      <w:proofErr w:type="gramEnd"/>
      <w:r>
        <w:t xml:space="preserve"> by tracing threads of the book. Notice his “thread” at the beginning of this: </w:t>
      </w:r>
    </w:p>
    <w:p w:rsidR="000F46CE" w:rsidRDefault="000F46CE" w:rsidP="00314014">
      <w:pPr>
        <w:pStyle w:val="NoSpacing"/>
      </w:pPr>
    </w:p>
    <w:p w:rsidR="00314014" w:rsidRDefault="00314014" w:rsidP="00314014">
      <w:pPr>
        <w:pStyle w:val="NoSpacing"/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</w:pPr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I started reading; it’s exactly as I’d remembered; everybody’s a phony. </w:t>
      </w:r>
      <w:proofErr w:type="gramStart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Page 2: ‘My brother’s in Hollywood being a prostitute.’</w:t>
      </w:r>
      <w:proofErr w:type="gramEnd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 </w:t>
      </w:r>
      <w:proofErr w:type="gramStart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>Page 3: ‘What a phony slob his father was.’</w:t>
      </w:r>
      <w:proofErr w:type="gramEnd"/>
      <w:r w:rsidRPr="0031401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  <w:t xml:space="preserve"> Page 9: ‘People never notice anything.’</w:t>
      </w:r>
    </w:p>
    <w:p w:rsidR="000F46CE" w:rsidRDefault="000F46CE" w:rsidP="00314014">
      <w:pPr>
        <w:pStyle w:val="NoSpacing"/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</w:pPr>
    </w:p>
    <w:p w:rsidR="000F46CE" w:rsidRDefault="000F46CE" w:rsidP="00314014">
      <w:pPr>
        <w:pStyle w:val="NoSpacing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Obviously, this is hard work. You need to make many logical threads of the novel and then tie them together. </w:t>
      </w:r>
    </w:p>
    <w:p w:rsidR="000F46CE" w:rsidRDefault="000F46CE" w:rsidP="00314014">
      <w:pPr>
        <w:pStyle w:val="NoSpacing"/>
        <w:rPr>
          <w:rFonts w:ascii="Times New Roman" w:eastAsia="Times New Roman" w:hAnsi="Times New Roman" w:cs="Times New Roman"/>
          <w:iCs/>
          <w:color w:val="000000"/>
        </w:rPr>
      </w:pPr>
    </w:p>
    <w:p w:rsidR="000F46CE" w:rsidRPr="000F46CE" w:rsidRDefault="000F46CE" w:rsidP="00314014">
      <w:pPr>
        <w:pStyle w:val="NoSpacing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Three threads would work well. Mirror what you see above, but make this uniquely yours. </w:t>
      </w:r>
    </w:p>
    <w:p w:rsidR="000F46CE" w:rsidRDefault="000F46CE" w:rsidP="00314014">
      <w:pPr>
        <w:pStyle w:val="NoSpacing"/>
        <w:rPr>
          <w:rFonts w:ascii="Trebuchet MS" w:eastAsia="Times New Roman" w:hAnsi="Trebuchet MS" w:cs="Times New Roman"/>
          <w:i/>
          <w:iCs/>
          <w:color w:val="000000"/>
          <w:sz w:val="18"/>
          <w:szCs w:val="18"/>
        </w:rPr>
      </w:pPr>
    </w:p>
    <w:p w:rsidR="000F46CE" w:rsidRPr="00314014" w:rsidRDefault="000F46CE" w:rsidP="00314014">
      <w:pPr>
        <w:pStyle w:val="NoSpacing"/>
      </w:pPr>
    </w:p>
    <w:p w:rsidR="00641A30" w:rsidRDefault="00641A30"/>
    <w:sectPr w:rsidR="00641A30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014"/>
    <w:rsid w:val="000F46CE"/>
    <w:rsid w:val="00314014"/>
    <w:rsid w:val="00641A30"/>
    <w:rsid w:val="009E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paragraph" w:styleId="Heading1">
    <w:name w:val="heading 1"/>
    <w:basedOn w:val="Normal"/>
    <w:link w:val="Heading1Char"/>
    <w:uiPriority w:val="9"/>
    <w:qFormat/>
    <w:rsid w:val="00314014"/>
    <w:pPr>
      <w:spacing w:after="0"/>
      <w:outlineLvl w:val="0"/>
    </w:pPr>
    <w:rPr>
      <w:rFonts w:ascii="Trebuchet MS" w:eastAsia="Times New Roman" w:hAnsi="Trebuchet MS" w:cs="Times New Roman"/>
      <w:b/>
      <w:bCs/>
      <w:color w:val="A52A2A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014"/>
    <w:rPr>
      <w:rFonts w:ascii="Trebuchet MS" w:eastAsia="Times New Roman" w:hAnsi="Trebuchet MS" w:cs="Times New Roman"/>
      <w:b/>
      <w:bCs/>
      <w:color w:val="A52A2A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4014"/>
    <w:rPr>
      <w:strike w:val="0"/>
      <w:dstrike w:val="0"/>
      <w:color w:val="A52A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4014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by1">
    <w:name w:val="postedby1"/>
    <w:basedOn w:val="DefaultParagraphFont"/>
    <w:rsid w:val="0031401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4014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40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4014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4014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4014"/>
    <w:rPr>
      <w:i/>
      <w:iCs/>
    </w:rPr>
  </w:style>
  <w:style w:type="paragraph" w:styleId="NoSpacing">
    <w:name w:val="No Spacing"/>
    <w:uiPriority w:val="1"/>
    <w:qFormat/>
    <w:rsid w:val="0031401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hyperlink" Target="http://myspace.ca/movies/movie-talk/will-smith-awesome-monologue-in-six-degrees-of-separation.html" TargetMode="External"/><Relationship Id="rId15" Type="http://schemas.openxmlformats.org/officeDocument/2006/relationships/hyperlink" Target="http://myspace.ca/movies/movie-talk/will-smith-awesome-monologue-in-six-degrees-of-separation.html" TargetMode="External"/><Relationship Id="rId10" Type="http://schemas.openxmlformats.org/officeDocument/2006/relationships/control" Target="activeX/activeX4.xml"/><Relationship Id="rId4" Type="http://schemas.openxmlformats.org/officeDocument/2006/relationships/hyperlink" Target="http://myspace.ca/category/movies/movie-talk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EGPS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1</cp:revision>
  <dcterms:created xsi:type="dcterms:W3CDTF">2010-11-08T22:17:00Z</dcterms:created>
  <dcterms:modified xsi:type="dcterms:W3CDTF">2010-11-08T22:31:00Z</dcterms:modified>
</cp:coreProperties>
</file>